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9D2E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OSNOVNA ŠKOLA „BRAĆA RADIĆ“</w:t>
      </w:r>
    </w:p>
    <w:p w14:paraId="07DFC8C1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Miklinovec 6a</w:t>
      </w:r>
    </w:p>
    <w:p w14:paraId="2F253BD4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48000 KOPRIVNICA</w:t>
      </w:r>
    </w:p>
    <w:p w14:paraId="4274F1D5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OIB: 13567291238</w:t>
      </w:r>
    </w:p>
    <w:p w14:paraId="1B6E4C9A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717D69B6" w14:textId="77777777" w:rsidR="00E648ED" w:rsidRPr="00E648ED" w:rsidRDefault="0039307B" w:rsidP="00BF1017">
      <w:pPr>
        <w:jc w:val="center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Obrazloženje I</w:t>
      </w:r>
      <w:r w:rsidR="00F82106" w:rsidRPr="00E648ED">
        <w:rPr>
          <w:rFonts w:ascii="Times New Roman" w:hAnsi="Times New Roman" w:cs="Times New Roman"/>
          <w:b/>
        </w:rPr>
        <w:t>.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977E69">
        <w:rPr>
          <w:rFonts w:ascii="Times New Roman" w:hAnsi="Times New Roman" w:cs="Times New Roman"/>
          <w:b/>
        </w:rPr>
        <w:t>i</w:t>
      </w:r>
      <w:r w:rsidR="007A208E" w:rsidRPr="00E648ED">
        <w:rPr>
          <w:rFonts w:ascii="Times New Roman" w:hAnsi="Times New Roman" w:cs="Times New Roman"/>
          <w:b/>
        </w:rPr>
        <w:t>zmjen</w:t>
      </w:r>
      <w:r w:rsidR="00977E69">
        <w:rPr>
          <w:rFonts w:ascii="Times New Roman" w:hAnsi="Times New Roman" w:cs="Times New Roman"/>
          <w:b/>
        </w:rPr>
        <w:t>a</w:t>
      </w:r>
      <w:r w:rsidR="007A208E" w:rsidRPr="00E648ED">
        <w:rPr>
          <w:rFonts w:ascii="Times New Roman" w:hAnsi="Times New Roman" w:cs="Times New Roman"/>
          <w:b/>
        </w:rPr>
        <w:t xml:space="preserve"> i dopun</w:t>
      </w:r>
      <w:r w:rsidR="00977E69">
        <w:rPr>
          <w:rFonts w:ascii="Times New Roman" w:hAnsi="Times New Roman" w:cs="Times New Roman"/>
          <w:b/>
        </w:rPr>
        <w:t>a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B705C0" w:rsidRPr="00E648ED">
        <w:rPr>
          <w:rFonts w:ascii="Times New Roman" w:hAnsi="Times New Roman" w:cs="Times New Roman"/>
          <w:b/>
        </w:rPr>
        <w:t>Financijskog plana za 201</w:t>
      </w:r>
      <w:r w:rsidRPr="00E648ED">
        <w:rPr>
          <w:rFonts w:ascii="Times New Roman" w:hAnsi="Times New Roman" w:cs="Times New Roman"/>
          <w:b/>
        </w:rPr>
        <w:t>8</w:t>
      </w:r>
      <w:r w:rsidR="007A208E" w:rsidRPr="00E648ED">
        <w:rPr>
          <w:rFonts w:ascii="Times New Roman" w:hAnsi="Times New Roman" w:cs="Times New Roman"/>
          <w:b/>
        </w:rPr>
        <w:t>.g</w:t>
      </w:r>
      <w:r w:rsidR="00B705C0" w:rsidRPr="00E648ED">
        <w:rPr>
          <w:rFonts w:ascii="Times New Roman" w:hAnsi="Times New Roman" w:cs="Times New Roman"/>
          <w:b/>
        </w:rPr>
        <w:t>.</w:t>
      </w:r>
    </w:p>
    <w:p w14:paraId="734D6D0A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1. Sažetak djelokruga rada proračunskog korisnika</w:t>
      </w:r>
    </w:p>
    <w:p w14:paraId="7C5D17A2" w14:textId="77777777" w:rsidR="007A208E" w:rsidRPr="00E648ED" w:rsidRDefault="007A208E" w:rsidP="00B669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osnovni podaci</w:t>
      </w:r>
    </w:p>
    <w:p w14:paraId="1A609D90" w14:textId="77777777" w:rsidR="007A208E" w:rsidRPr="00E648ED" w:rsidRDefault="007A208E" w:rsidP="00B6698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Osnovna škola „Braća Radić“ MB: 3009556, OIB: 13567291238 ima pr</w:t>
      </w:r>
      <w:r w:rsidR="0042075B" w:rsidRPr="00E648ED">
        <w:rPr>
          <w:rFonts w:ascii="Times New Roman" w:hAnsi="Times New Roman" w:cs="Times New Roman"/>
        </w:rPr>
        <w:t>edmet poslovanja – djelatnosti:</w:t>
      </w:r>
    </w:p>
    <w:p w14:paraId="07894C99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odgoj i osnovno školovanje djece </w:t>
      </w:r>
    </w:p>
    <w:p w14:paraId="394C2E4C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osnovno školovanje za darovitu djecu i za djecu s teškoćama u razvoju prema posebno propisanim nastavnim planovima i programima</w:t>
      </w:r>
    </w:p>
    <w:p w14:paraId="3A98F399" w14:textId="77777777" w:rsidR="007A208E" w:rsidRPr="00E648ED" w:rsidRDefault="007A208E" w:rsidP="004207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organizacija aktivnosti djece u sklopu različitih udruga te učeničkih klubova i društava</w:t>
      </w:r>
    </w:p>
    <w:p w14:paraId="18C61431" w14:textId="77777777" w:rsidR="007A208E" w:rsidRPr="00E648ED" w:rsidRDefault="007A208E" w:rsidP="007A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organizacija rada škole </w:t>
      </w:r>
    </w:p>
    <w:p w14:paraId="02016CF4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nastava je organizirana u dvije smjene, prva smjena počinje u 8:00h i završava u 13:10h dok druga smjena počinje u 13:15h i završava u 18:25h.</w:t>
      </w:r>
    </w:p>
    <w:p w14:paraId="0BBD7541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nastava, redovna, izborna, dopunska i dodatna izvodi se prema nastavnim planovima i programima koje je donijelo Ministarstvo znanosti, obrazovanja i sporta i  Godišnjem  planu i programu rada škole.</w:t>
      </w:r>
    </w:p>
    <w:p w14:paraId="7E480352" w14:textId="77777777" w:rsidR="007A208E" w:rsidRPr="00E648ED" w:rsidRDefault="007A208E" w:rsidP="007A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prostorni uvjeti-zgrade</w:t>
      </w:r>
    </w:p>
    <w:p w14:paraId="2BB46747" w14:textId="77777777" w:rsidR="00D40AD8" w:rsidRPr="00E648ED" w:rsidRDefault="007A208E" w:rsidP="00D40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Matična škola u Koprivnici sagrađena je</w:t>
      </w:r>
      <w:r w:rsidR="00067A2B" w:rsidRPr="00E648ED">
        <w:rPr>
          <w:rFonts w:ascii="Times New Roman" w:hAnsi="Times New Roman" w:cs="Times New Roman"/>
        </w:rPr>
        <w:t xml:space="preserve"> 1989.godine, nastavu </w:t>
      </w:r>
      <w:r w:rsidR="00067A2B" w:rsidRPr="0035216A">
        <w:rPr>
          <w:rFonts w:ascii="Times New Roman" w:hAnsi="Times New Roman" w:cs="Times New Roman"/>
        </w:rPr>
        <w:t xml:space="preserve">polazi </w:t>
      </w:r>
      <w:r w:rsidR="00D40AD8" w:rsidRPr="0035216A">
        <w:rPr>
          <w:rFonts w:ascii="Times New Roman" w:hAnsi="Times New Roman" w:cs="Times New Roman"/>
        </w:rPr>
        <w:t>806</w:t>
      </w:r>
      <w:r w:rsidRPr="0035216A">
        <w:rPr>
          <w:rFonts w:ascii="Times New Roman" w:hAnsi="Times New Roman" w:cs="Times New Roman"/>
        </w:rPr>
        <w:t xml:space="preserve"> učenika  </w:t>
      </w:r>
      <w:r w:rsidRPr="00E648ED">
        <w:rPr>
          <w:rFonts w:ascii="Times New Roman" w:hAnsi="Times New Roman" w:cs="Times New Roman"/>
        </w:rPr>
        <w:t>u  36 razrednih  odjela.  Školska zgrada u Starigradu sagrađena je 1954. godine,</w:t>
      </w:r>
      <w:r w:rsidR="00067A2B" w:rsidRPr="00E648ED">
        <w:rPr>
          <w:rFonts w:ascii="Times New Roman" w:hAnsi="Times New Roman" w:cs="Times New Roman"/>
        </w:rPr>
        <w:t xml:space="preserve"> a nastava je </w:t>
      </w:r>
      <w:r w:rsidR="00067A2B" w:rsidRPr="0035216A">
        <w:rPr>
          <w:rFonts w:ascii="Times New Roman" w:hAnsi="Times New Roman" w:cs="Times New Roman"/>
        </w:rPr>
        <w:t xml:space="preserve">organizirana za </w:t>
      </w:r>
      <w:r w:rsidR="00D40AD8" w:rsidRPr="0035216A">
        <w:rPr>
          <w:rFonts w:ascii="Times New Roman" w:hAnsi="Times New Roman" w:cs="Times New Roman"/>
        </w:rPr>
        <w:t>83</w:t>
      </w:r>
      <w:r w:rsidRPr="0035216A">
        <w:rPr>
          <w:rFonts w:ascii="Times New Roman" w:hAnsi="Times New Roman" w:cs="Times New Roman"/>
        </w:rPr>
        <w:t xml:space="preserve"> učenika u 4 razredna odjela. Zgrada u Bakovčicama  je i</w:t>
      </w:r>
      <w:r w:rsidR="00067A2B" w:rsidRPr="0035216A">
        <w:rPr>
          <w:rFonts w:ascii="Times New Roman" w:hAnsi="Times New Roman" w:cs="Times New Roman"/>
        </w:rPr>
        <w:t>zgrađena 1954. godine.  U njoj 8</w:t>
      </w:r>
      <w:r w:rsidRPr="0035216A">
        <w:rPr>
          <w:rFonts w:ascii="Times New Roman" w:hAnsi="Times New Roman" w:cs="Times New Roman"/>
        </w:rPr>
        <w:t xml:space="preserve"> učenika polazi nastavu u jednom kombiniranom </w:t>
      </w:r>
      <w:r w:rsidRPr="00E648ED">
        <w:rPr>
          <w:rFonts w:ascii="Times New Roman" w:hAnsi="Times New Roman" w:cs="Times New Roman"/>
        </w:rPr>
        <w:t>razrednom odjelu.</w:t>
      </w:r>
    </w:p>
    <w:p w14:paraId="42EADB25" w14:textId="77777777" w:rsidR="007A208E" w:rsidRPr="00E648ED" w:rsidRDefault="007A208E" w:rsidP="00BC0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Matičnoj školi rad se odvija u 25 učionica od koji su 4 specijalizirane. Uz ove učionice nastava se odvija i u školskoj sportskoj dvorani, knjižnici i na sportskom igralištu. Područne škole, na žalost, nemaju sportske dvorane ni </w:t>
      </w:r>
      <w:r w:rsidR="00BC015D" w:rsidRPr="00E648ED">
        <w:rPr>
          <w:rFonts w:ascii="Times New Roman" w:hAnsi="Times New Roman" w:cs="Times New Roman"/>
        </w:rPr>
        <w:t>odgovarajuća sportska igrališta</w:t>
      </w:r>
      <w:r w:rsidRPr="00E648ED">
        <w:rPr>
          <w:rFonts w:ascii="Times New Roman" w:hAnsi="Times New Roman" w:cs="Times New Roman"/>
        </w:rPr>
        <w:t xml:space="preserve">   </w:t>
      </w:r>
    </w:p>
    <w:p w14:paraId="46E5F7CD" w14:textId="77777777" w:rsidR="00B66985" w:rsidRPr="00E648ED" w:rsidRDefault="00B66985" w:rsidP="00D40A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F6059BF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2. Obrazloženje</w:t>
      </w:r>
      <w:r w:rsidR="0042075B" w:rsidRPr="00E648ED">
        <w:rPr>
          <w:rFonts w:ascii="Times New Roman" w:hAnsi="Times New Roman" w:cs="Times New Roman"/>
          <w:b/>
        </w:rPr>
        <w:t xml:space="preserve"> programa rada školske ustanove</w:t>
      </w:r>
    </w:p>
    <w:p w14:paraId="2E5FF245" w14:textId="77777777" w:rsidR="00B66985" w:rsidRPr="00E648ED" w:rsidRDefault="007A208E" w:rsidP="00B66985">
      <w:pPr>
        <w:spacing w:after="0"/>
        <w:ind w:left="315" w:firstLine="393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cijelo životnog učenja, usvajanje zdravih navika preko zdravstvenog odgoja, pozitivnih stavova u odgoju mlade ličnosti kroz građanski odgoj  tj. razvoj kompletne </w:t>
      </w:r>
      <w:r w:rsidR="00B66985" w:rsidRPr="00E648ED">
        <w:rPr>
          <w:rFonts w:ascii="Times New Roman" w:hAnsi="Times New Roman" w:cs="Times New Roman"/>
        </w:rPr>
        <w:t xml:space="preserve">mlade osobe </w:t>
      </w:r>
      <w:r w:rsidRPr="00E648ED">
        <w:rPr>
          <w:rFonts w:ascii="Times New Roman" w:hAnsi="Times New Roman" w:cs="Times New Roman"/>
        </w:rPr>
        <w:t>razvijenim samopoštovanjem i poštovanjem drugih.</w:t>
      </w:r>
    </w:p>
    <w:p w14:paraId="31DDFA8A" w14:textId="77777777" w:rsidR="00B66985" w:rsidRPr="00E648ED" w:rsidRDefault="00B66985" w:rsidP="00B66985">
      <w:pPr>
        <w:spacing w:after="0"/>
        <w:ind w:left="315" w:firstLine="393"/>
        <w:jc w:val="both"/>
        <w:rPr>
          <w:rFonts w:ascii="Times New Roman" w:hAnsi="Times New Roman" w:cs="Times New Roman"/>
        </w:rPr>
      </w:pPr>
    </w:p>
    <w:p w14:paraId="2BE13FD3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  <w:b/>
        </w:rPr>
        <w:t xml:space="preserve">3. Usklađenost ciljeva, strategije i programa s </w:t>
      </w:r>
      <w:r w:rsidR="00C15A72" w:rsidRPr="00E648ED">
        <w:rPr>
          <w:rFonts w:ascii="Times New Roman" w:hAnsi="Times New Roman" w:cs="Times New Roman"/>
          <w:b/>
        </w:rPr>
        <w:t>dokumentima dugoročnog razvoja</w:t>
      </w:r>
    </w:p>
    <w:p w14:paraId="7B5A4443" w14:textId="77777777" w:rsidR="00B66985" w:rsidRPr="00E648ED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50F9AA89" w14:textId="77777777" w:rsidR="00B66985" w:rsidRPr="00E648ED" w:rsidRDefault="00B66985" w:rsidP="00B66985">
      <w:pPr>
        <w:spacing w:after="0"/>
        <w:jc w:val="both"/>
        <w:rPr>
          <w:rFonts w:ascii="Times New Roman" w:hAnsi="Times New Roman" w:cs="Times New Roman"/>
        </w:rPr>
      </w:pPr>
    </w:p>
    <w:p w14:paraId="15102EB3" w14:textId="77777777" w:rsidR="00BD6DFA" w:rsidRPr="00E648ED" w:rsidRDefault="00CE6BA4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4. Zakonske i dr</w:t>
      </w:r>
      <w:r w:rsidR="005E10BF">
        <w:rPr>
          <w:rFonts w:ascii="Times New Roman" w:hAnsi="Times New Roman" w:cs="Times New Roman"/>
          <w:b/>
        </w:rPr>
        <w:t xml:space="preserve">uge podloge na kojima </w:t>
      </w:r>
      <w:r w:rsidRPr="00E648ED">
        <w:rPr>
          <w:rFonts w:ascii="Times New Roman" w:hAnsi="Times New Roman" w:cs="Times New Roman"/>
          <w:b/>
        </w:rPr>
        <w:t>se zasnivaju programi:</w:t>
      </w:r>
    </w:p>
    <w:p w14:paraId="28DC5635" w14:textId="77777777" w:rsidR="00AD1F01" w:rsidRPr="00E648ED" w:rsidRDefault="00BD6DFA" w:rsidP="00B669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Zakon o odgoju i obrazovanju u osnovnoj i srednjoj školi (NN 87/08, 86/09, 92/10, 105/10, 90/11, 5/12, 16/12, 86/12, 126/12, 94/13, 152/14, 07/17),  Zakon o ustanovama (NN 76/93, 29/97, 47/99, 35/08), Zakon o proračunu (NN 87/08, 136/12 i 15/15).</w:t>
      </w:r>
    </w:p>
    <w:p w14:paraId="27E3E62E" w14:textId="77777777" w:rsidR="00CE6BA4" w:rsidRPr="00E648ED" w:rsidRDefault="00764A10" w:rsidP="00BD6DFA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Upute za izradu I.</w:t>
      </w:r>
      <w:r w:rsidR="007A777D" w:rsidRPr="00E648ED">
        <w:rPr>
          <w:rFonts w:ascii="Times New Roman" w:hAnsi="Times New Roman" w:cs="Times New Roman"/>
        </w:rPr>
        <w:t xml:space="preserve"> I</w:t>
      </w:r>
      <w:r w:rsidRPr="00E648ED">
        <w:rPr>
          <w:rFonts w:ascii="Times New Roman" w:hAnsi="Times New Roman" w:cs="Times New Roman"/>
        </w:rPr>
        <w:t>zmjena</w:t>
      </w:r>
      <w:r w:rsidR="00CE6BA4" w:rsidRPr="00E648ED">
        <w:rPr>
          <w:rFonts w:ascii="Times New Roman" w:hAnsi="Times New Roman" w:cs="Times New Roman"/>
        </w:rPr>
        <w:t xml:space="preserve"> i dopun</w:t>
      </w:r>
      <w:r w:rsidRPr="00E648ED">
        <w:rPr>
          <w:rFonts w:ascii="Times New Roman" w:hAnsi="Times New Roman" w:cs="Times New Roman"/>
        </w:rPr>
        <w:t>a</w:t>
      </w:r>
      <w:r w:rsidR="00CE6BA4" w:rsidRPr="00E648ED">
        <w:rPr>
          <w:rFonts w:ascii="Times New Roman" w:hAnsi="Times New Roman" w:cs="Times New Roman"/>
        </w:rPr>
        <w:t xml:space="preserve"> fina</w:t>
      </w:r>
      <w:r w:rsidRPr="00E648ED">
        <w:rPr>
          <w:rFonts w:ascii="Times New Roman" w:hAnsi="Times New Roman" w:cs="Times New Roman"/>
        </w:rPr>
        <w:t xml:space="preserve">ncijskog plana za razdoblje 2018. Godinu </w:t>
      </w:r>
      <w:r w:rsidR="00CE6BA4" w:rsidRPr="00E648ED">
        <w:rPr>
          <w:rFonts w:ascii="Times New Roman" w:hAnsi="Times New Roman" w:cs="Times New Roman"/>
        </w:rPr>
        <w:t xml:space="preserve">Grada Koprivnice od </w:t>
      </w:r>
      <w:r w:rsidRPr="00E648ED">
        <w:rPr>
          <w:rFonts w:ascii="Times New Roman" w:hAnsi="Times New Roman" w:cs="Times New Roman"/>
        </w:rPr>
        <w:t>19.04.2018.</w:t>
      </w:r>
      <w:r w:rsidR="00CE6BA4" w:rsidRPr="00E648ED">
        <w:rPr>
          <w:rFonts w:ascii="Times New Roman" w:hAnsi="Times New Roman" w:cs="Times New Roman"/>
        </w:rPr>
        <w:t xml:space="preserve"> KLASA: </w:t>
      </w:r>
      <w:r w:rsidRPr="00E648ED">
        <w:rPr>
          <w:rFonts w:ascii="Times New Roman" w:hAnsi="Times New Roman" w:cs="Times New Roman"/>
        </w:rPr>
        <w:t>400-06/18-01/0003</w:t>
      </w:r>
      <w:r w:rsidR="00CE6BA4" w:rsidRPr="00E648ED">
        <w:rPr>
          <w:rFonts w:ascii="Times New Roman" w:hAnsi="Times New Roman" w:cs="Times New Roman"/>
        </w:rPr>
        <w:t xml:space="preserve"> URBROJ: </w:t>
      </w:r>
      <w:r w:rsidRPr="00E648ED">
        <w:rPr>
          <w:rFonts w:ascii="Times New Roman" w:hAnsi="Times New Roman" w:cs="Times New Roman"/>
        </w:rPr>
        <w:t>2137-01-6/5-18-1</w:t>
      </w:r>
    </w:p>
    <w:p w14:paraId="6D022BA7" w14:textId="77777777" w:rsidR="00CE6BA4" w:rsidRPr="00E648ED" w:rsidRDefault="00CE6BA4" w:rsidP="00BD6DFA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Godišnji plan i program rada </w:t>
      </w:r>
      <w:r w:rsidR="00887651" w:rsidRPr="00E648ED">
        <w:rPr>
          <w:rFonts w:ascii="Times New Roman" w:hAnsi="Times New Roman" w:cs="Times New Roman"/>
        </w:rPr>
        <w:t xml:space="preserve">škole </w:t>
      </w:r>
      <w:r w:rsidR="00764A10" w:rsidRPr="00E648ED">
        <w:rPr>
          <w:rFonts w:ascii="Times New Roman" w:hAnsi="Times New Roman" w:cs="Times New Roman"/>
        </w:rPr>
        <w:t>za školsku godinu 2017</w:t>
      </w:r>
      <w:r w:rsidRPr="00E648ED">
        <w:rPr>
          <w:rFonts w:ascii="Times New Roman" w:hAnsi="Times New Roman" w:cs="Times New Roman"/>
        </w:rPr>
        <w:t>./201</w:t>
      </w:r>
      <w:r w:rsidR="00764A10" w:rsidRPr="00E648ED">
        <w:rPr>
          <w:rFonts w:ascii="Times New Roman" w:hAnsi="Times New Roman" w:cs="Times New Roman"/>
        </w:rPr>
        <w:t>8</w:t>
      </w:r>
      <w:r w:rsidRPr="00E648ED">
        <w:rPr>
          <w:rFonts w:ascii="Times New Roman" w:hAnsi="Times New Roman" w:cs="Times New Roman"/>
        </w:rPr>
        <w:t xml:space="preserve">. </w:t>
      </w:r>
    </w:p>
    <w:p w14:paraId="0751A7AC" w14:textId="77777777" w:rsidR="00BC015D" w:rsidRPr="00E648ED" w:rsidRDefault="00CE6BA4" w:rsidP="00B6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Školski kurikulum OŠ „</w:t>
      </w:r>
      <w:r w:rsidR="00BD6DFA" w:rsidRPr="00E648ED">
        <w:rPr>
          <w:rFonts w:ascii="Times New Roman" w:hAnsi="Times New Roman" w:cs="Times New Roman"/>
        </w:rPr>
        <w:t>Braća</w:t>
      </w:r>
      <w:r w:rsidRPr="00E648ED">
        <w:rPr>
          <w:rFonts w:ascii="Times New Roman" w:hAnsi="Times New Roman" w:cs="Times New Roman"/>
        </w:rPr>
        <w:t xml:space="preserve"> Radić“, nastavne i izvannastavne aktivnosti za školsku godinu 201</w:t>
      </w:r>
      <w:r w:rsidR="00764A10" w:rsidRPr="00E648ED">
        <w:rPr>
          <w:rFonts w:ascii="Times New Roman" w:hAnsi="Times New Roman" w:cs="Times New Roman"/>
        </w:rPr>
        <w:t>7</w:t>
      </w:r>
      <w:r w:rsidRPr="00E648ED">
        <w:rPr>
          <w:rFonts w:ascii="Times New Roman" w:hAnsi="Times New Roman" w:cs="Times New Roman"/>
        </w:rPr>
        <w:t>./201</w:t>
      </w:r>
      <w:r w:rsidR="00764A10" w:rsidRPr="00E648ED">
        <w:rPr>
          <w:rFonts w:ascii="Times New Roman" w:hAnsi="Times New Roman" w:cs="Times New Roman"/>
        </w:rPr>
        <w:t>8</w:t>
      </w:r>
      <w:r w:rsidRPr="00E648ED">
        <w:rPr>
          <w:rFonts w:ascii="Times New Roman" w:hAnsi="Times New Roman" w:cs="Times New Roman"/>
        </w:rPr>
        <w:t>.</w:t>
      </w:r>
    </w:p>
    <w:tbl>
      <w:tblPr>
        <w:tblW w:w="98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974"/>
        <w:gridCol w:w="1984"/>
        <w:gridCol w:w="1985"/>
        <w:gridCol w:w="1919"/>
      </w:tblGrid>
      <w:tr w:rsidR="00A24DED" w:rsidRPr="00774A5F" w14:paraId="468B6594" w14:textId="77777777" w:rsidTr="00A24DED">
        <w:trPr>
          <w:trHeight w:val="2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2AA7" w14:textId="77777777" w:rsidR="00A24DED" w:rsidRPr="00A24DED" w:rsidRDefault="00A24DED" w:rsidP="00A24DE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D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NAZIV AKTIVNOSTI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3936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 2018.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9FB7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Povećanje/ Smanjenje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F3D1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Novi plan</w:t>
            </w:r>
          </w:p>
        </w:tc>
      </w:tr>
      <w:tr w:rsidR="00A24DED" w:rsidRPr="00774A5F" w14:paraId="01ED8ED2" w14:textId="77777777" w:rsidTr="00A24DED">
        <w:trPr>
          <w:trHeight w:val="67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B1A2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A300202 Decentralizirane funkcije osnovnog školstva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9002" w14:textId="77777777" w:rsidR="00A24DED" w:rsidRPr="00774A5F" w:rsidRDefault="00B40E65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1.996.170,00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75D1" w14:textId="77777777" w:rsidR="00A24DED" w:rsidRPr="00774A5F" w:rsidRDefault="00C32579" w:rsidP="00434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D206B">
              <w:rPr>
                <w:rFonts w:ascii="Times New Roman" w:hAnsi="Times New Roman" w:cs="Times New Roman"/>
                <w:color w:val="000000"/>
              </w:rPr>
              <w:t>116.570,00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ABA4" w14:textId="77777777" w:rsidR="00A24DED" w:rsidRPr="00774A5F" w:rsidRDefault="008D206B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1.879.600,00</w:t>
            </w:r>
          </w:p>
        </w:tc>
      </w:tr>
      <w:tr w:rsidR="00A24DED" w:rsidRPr="00774A5F" w14:paraId="0058E182" w14:textId="77777777" w:rsidTr="00A24DED">
        <w:trPr>
          <w:trHeight w:val="6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B268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A300202 - COP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0863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9.567.500,00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AF2F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577.500,00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6328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10.145.000,00</w:t>
            </w:r>
          </w:p>
        </w:tc>
      </w:tr>
      <w:tr w:rsidR="00A24DED" w:rsidRPr="00774A5F" w14:paraId="0D33A816" w14:textId="77777777" w:rsidTr="00A24DED">
        <w:trPr>
          <w:trHeight w:val="58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E1E2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K300207  </w:t>
            </w:r>
            <w:r w:rsidRPr="00774A5F">
              <w:rPr>
                <w:rFonts w:ascii="Times New Roman" w:hAnsi="Times New Roman" w:cs="Times New Roman"/>
                <w:color w:val="000000"/>
              </w:rPr>
              <w:t>Kapitalni projekt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9B01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154.750,00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C5FFD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-14.310,00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32AA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140.440,00</w:t>
            </w:r>
          </w:p>
        </w:tc>
      </w:tr>
      <w:tr w:rsidR="00A24DED" w:rsidRPr="00774A5F" w14:paraId="05017658" w14:textId="77777777" w:rsidTr="00A24DED">
        <w:trPr>
          <w:trHeight w:val="58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FF14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A300302 </w:t>
            </w:r>
            <w:r w:rsidRPr="00774A5F">
              <w:rPr>
                <w:rFonts w:ascii="Times New Roman" w:hAnsi="Times New Roman" w:cs="Times New Roman"/>
                <w:color w:val="000000"/>
              </w:rPr>
              <w:t>Škola plivanja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66C0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AE57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0A3C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36.000,00</w:t>
            </w:r>
          </w:p>
        </w:tc>
      </w:tr>
      <w:tr w:rsidR="00A24DED" w:rsidRPr="00774A5F" w14:paraId="3343C506" w14:textId="77777777" w:rsidTr="00A24DED">
        <w:trPr>
          <w:trHeight w:val="6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94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A300306  </w:t>
            </w:r>
            <w:r w:rsidRPr="00774A5F">
              <w:rPr>
                <w:rFonts w:ascii="Times New Roman" w:hAnsi="Times New Roman" w:cs="Times New Roman"/>
                <w:color w:val="000000"/>
              </w:rPr>
              <w:t>Slobodne aktivnosti i školska natjecanja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31AA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45.770,00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2ADC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4.204,00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2D88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49.974,00</w:t>
            </w:r>
          </w:p>
        </w:tc>
      </w:tr>
      <w:tr w:rsidR="00A24DED" w:rsidRPr="00774A5F" w14:paraId="5EEA4A28" w14:textId="77777777" w:rsidTr="00A24DED">
        <w:trPr>
          <w:trHeight w:val="66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5284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A300317  </w:t>
            </w:r>
            <w:r w:rsidRPr="00774A5F">
              <w:rPr>
                <w:rFonts w:ascii="Times New Roman" w:hAnsi="Times New Roman" w:cs="Times New Roman"/>
                <w:color w:val="000000"/>
              </w:rPr>
              <w:t>Redovna djelatnost osnovnih škola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C7BE7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209E" w14:textId="77777777" w:rsidR="00A24DED" w:rsidRPr="00774A5F" w:rsidRDefault="008D206B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FCC1" w14:textId="77777777" w:rsidR="00A24DED" w:rsidRPr="00774A5F" w:rsidRDefault="008D206B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174.000,00</w:t>
            </w:r>
          </w:p>
        </w:tc>
      </w:tr>
      <w:tr w:rsidR="00A24DED" w:rsidRPr="00774A5F" w14:paraId="0EC5D5A1" w14:textId="77777777" w:rsidTr="00A24DED">
        <w:trPr>
          <w:trHeight w:val="63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DCC3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A300323   Unapređenje standarda - izvor vlastiti prihodi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04D2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231.480,00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E047" w14:textId="77777777" w:rsidR="00A24DED" w:rsidRPr="00774A5F" w:rsidRDefault="00E37AB7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76.335,00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E486" w14:textId="77777777" w:rsidR="00A24DED" w:rsidRPr="00774A5F" w:rsidRDefault="00E37AB7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307.815,00</w:t>
            </w:r>
          </w:p>
        </w:tc>
      </w:tr>
      <w:tr w:rsidR="00A24DED" w:rsidRPr="00774A5F" w14:paraId="7368D6C9" w14:textId="77777777" w:rsidTr="00A24DED">
        <w:trPr>
          <w:trHeight w:val="58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3902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A300330    Mentorstvo</w:t>
            </w:r>
          </w:p>
          <w:p w14:paraId="0214F26C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D3E6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5.186,00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2760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725A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5.186,00</w:t>
            </w:r>
          </w:p>
        </w:tc>
      </w:tr>
      <w:tr w:rsidR="00A24DED" w:rsidRPr="00774A5F" w14:paraId="4AC8BF41" w14:textId="77777777" w:rsidTr="00A24DED">
        <w:trPr>
          <w:trHeight w:val="64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D309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A301504  Pomoć za podmirenje troškova prehrane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B70C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F25E" w14:textId="77777777" w:rsidR="00A24DED" w:rsidRPr="00774A5F" w:rsidRDefault="00C8143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35.539</w:t>
            </w:r>
            <w:r w:rsidR="00A24DE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E407" w14:textId="77777777" w:rsidR="00A24DED" w:rsidRPr="00774A5F" w:rsidRDefault="00C8143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750.539</w:t>
            </w:r>
            <w:r w:rsidR="00A24DE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24DED" w:rsidRPr="00774A5F" w14:paraId="74A376A6" w14:textId="77777777" w:rsidTr="00A24DED">
        <w:trPr>
          <w:trHeight w:val="59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EADF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A300332 EU projekti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20B7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CCB2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95B1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20.000,00</w:t>
            </w:r>
          </w:p>
        </w:tc>
      </w:tr>
      <w:tr w:rsidR="00A24DED" w:rsidRPr="00774A5F" w14:paraId="44B4FCD6" w14:textId="77777777" w:rsidTr="00A24DED">
        <w:trPr>
          <w:trHeight w:val="69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5DB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A300337 ODJEK 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9D98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324.090,00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C4A9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4535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324.090,00</w:t>
            </w:r>
          </w:p>
        </w:tc>
      </w:tr>
      <w:tr w:rsidR="00A24DED" w:rsidRPr="00774A5F" w14:paraId="6DDA611E" w14:textId="77777777" w:rsidTr="00A24DED">
        <w:trPr>
          <w:trHeight w:val="5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DDF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A300338 Znanje kao dar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D5F0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209.019,00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30D4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F0A49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209.019,00</w:t>
            </w:r>
          </w:p>
        </w:tc>
      </w:tr>
      <w:tr w:rsidR="00A24DED" w:rsidRPr="00774A5F" w14:paraId="7D090C19" w14:textId="77777777" w:rsidTr="00A24DED">
        <w:trPr>
          <w:trHeight w:val="2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AA7D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4A5F">
              <w:rPr>
                <w:rFonts w:ascii="Times New Roman" w:hAnsi="Times New Roman" w:cs="Times New Roman"/>
                <w:b/>
                <w:bCs/>
                <w:color w:val="000000"/>
              </w:rPr>
              <w:t>SVEUKUPNO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8182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13.438.965,00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3B0E" w14:textId="77777777" w:rsidR="00A24DED" w:rsidRPr="00774A5F" w:rsidRDefault="00584BAB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602.698,00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7855" w14:textId="77777777" w:rsidR="00A24DED" w:rsidRPr="00774A5F" w:rsidRDefault="00584BAB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14.041.663,00</w:t>
            </w:r>
          </w:p>
        </w:tc>
      </w:tr>
    </w:tbl>
    <w:p w14:paraId="5F221643" w14:textId="77777777" w:rsidR="00A24DED" w:rsidRPr="00774A5F" w:rsidRDefault="00A24DED" w:rsidP="00A24D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CF9DB" w14:textId="77777777" w:rsidR="00A24DED" w:rsidRPr="00774A5F" w:rsidRDefault="00A24DED" w:rsidP="00A24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CA2785" w14:textId="77777777" w:rsidR="00A24DED" w:rsidRDefault="00B40E65" w:rsidP="004E1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635ACE70" w14:textId="77777777" w:rsidR="00614B37" w:rsidRPr="00E648ED" w:rsidRDefault="00614B37" w:rsidP="004E1D01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A3002 DECENTRALIZIRANE FUNKCIJE OSNOVNOŠKOLSKOG ODGOJA I OBRAZOVANJA</w:t>
      </w:r>
    </w:p>
    <w:p w14:paraId="2DAE9693" w14:textId="77777777" w:rsidR="008D206B" w:rsidRDefault="00BC015D" w:rsidP="006A6CAD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su uvršteni </w:t>
      </w:r>
      <w:r w:rsidR="00764A10" w:rsidRPr="00E648ED">
        <w:rPr>
          <w:rFonts w:ascii="Times New Roman" w:hAnsi="Times New Roman" w:cs="Times New Roman"/>
        </w:rPr>
        <w:t xml:space="preserve">metodološki </w:t>
      </w:r>
      <w:r w:rsidRPr="00E648ED">
        <w:rPr>
          <w:rFonts w:ascii="Times New Roman" w:hAnsi="Times New Roman" w:cs="Times New Roman"/>
        </w:rPr>
        <w:t xml:space="preserve">manjkovi za decentralizirana sredstva po </w:t>
      </w:r>
      <w:r w:rsidR="00CE2806" w:rsidRPr="00E648ED">
        <w:rPr>
          <w:rFonts w:ascii="Times New Roman" w:hAnsi="Times New Roman" w:cs="Times New Roman"/>
        </w:rPr>
        <w:t>godišnjem obračunu</w:t>
      </w:r>
      <w:r w:rsidR="008212EE">
        <w:rPr>
          <w:rFonts w:ascii="Times New Roman" w:hAnsi="Times New Roman" w:cs="Times New Roman"/>
        </w:rPr>
        <w:t xml:space="preserve"> u iznosu od </w:t>
      </w:r>
      <w:r w:rsidR="002E453B">
        <w:rPr>
          <w:rFonts w:ascii="Times New Roman" w:hAnsi="Times New Roman" w:cs="Times New Roman"/>
        </w:rPr>
        <w:t>164.779,66</w:t>
      </w:r>
      <w:r w:rsidR="008212EE">
        <w:rPr>
          <w:rFonts w:ascii="Times New Roman" w:hAnsi="Times New Roman" w:cs="Times New Roman"/>
        </w:rPr>
        <w:t xml:space="preserve"> kn</w:t>
      </w:r>
      <w:r w:rsidR="00CE2806" w:rsidRPr="00E648ED">
        <w:rPr>
          <w:rFonts w:ascii="Times New Roman" w:hAnsi="Times New Roman" w:cs="Times New Roman"/>
        </w:rPr>
        <w:t xml:space="preserve">. </w:t>
      </w:r>
      <w:r w:rsidR="00CE1F37">
        <w:rPr>
          <w:rFonts w:ascii="Times New Roman" w:hAnsi="Times New Roman" w:cs="Times New Roman"/>
        </w:rPr>
        <w:t>P</w:t>
      </w:r>
      <w:r w:rsidR="00CE2806" w:rsidRPr="00E648ED">
        <w:rPr>
          <w:rFonts w:ascii="Times New Roman" w:hAnsi="Times New Roman" w:cs="Times New Roman"/>
        </w:rPr>
        <w:t>ovećanje</w:t>
      </w:r>
      <w:r w:rsidR="00CE1F37">
        <w:rPr>
          <w:rFonts w:ascii="Times New Roman" w:hAnsi="Times New Roman" w:cs="Times New Roman"/>
        </w:rPr>
        <w:t xml:space="preserve"> je</w:t>
      </w:r>
      <w:r w:rsidR="00CE2806" w:rsidRPr="00E648ED">
        <w:rPr>
          <w:rFonts w:ascii="Times New Roman" w:hAnsi="Times New Roman" w:cs="Times New Roman"/>
        </w:rPr>
        <w:t xml:space="preserve"> na pozicijama </w:t>
      </w:r>
      <w:r w:rsidR="008C5A12" w:rsidRPr="00E648ED">
        <w:rPr>
          <w:rFonts w:ascii="Times New Roman" w:hAnsi="Times New Roman" w:cs="Times New Roman"/>
        </w:rPr>
        <w:t>uredskog materijala, službene zaštitne i radne odjeće i obuće, usluge tekućeg</w:t>
      </w:r>
      <w:r w:rsidR="00C81431">
        <w:rPr>
          <w:rFonts w:ascii="Times New Roman" w:hAnsi="Times New Roman" w:cs="Times New Roman"/>
        </w:rPr>
        <w:t xml:space="preserve"> i investicijskog održavanja,ostalih usluga, </w:t>
      </w:r>
      <w:r w:rsidR="00CE2806" w:rsidRPr="00E648ED">
        <w:rPr>
          <w:rFonts w:ascii="Times New Roman" w:hAnsi="Times New Roman" w:cs="Times New Roman"/>
        </w:rPr>
        <w:t>kako bi imali dovoljno sredstava do kraja godine</w:t>
      </w:r>
      <w:r w:rsidR="00C81431">
        <w:rPr>
          <w:rFonts w:ascii="Times New Roman" w:hAnsi="Times New Roman" w:cs="Times New Roman"/>
        </w:rPr>
        <w:t>. Z</w:t>
      </w:r>
      <w:r w:rsidR="00CE2806" w:rsidRPr="00E648ED">
        <w:rPr>
          <w:rFonts w:ascii="Times New Roman" w:hAnsi="Times New Roman" w:cs="Times New Roman"/>
        </w:rPr>
        <w:t xml:space="preserve">a iznose povećanja smo smanjili neke od pozicija, </w:t>
      </w:r>
      <w:r w:rsidR="00C81431">
        <w:rPr>
          <w:rFonts w:ascii="Times New Roman" w:hAnsi="Times New Roman" w:cs="Times New Roman"/>
        </w:rPr>
        <w:t xml:space="preserve">usluge prijevoza učenika, </w:t>
      </w:r>
      <w:r w:rsidR="008C5A12" w:rsidRPr="00E648ED">
        <w:rPr>
          <w:rFonts w:ascii="Times New Roman" w:hAnsi="Times New Roman" w:cs="Times New Roman"/>
        </w:rPr>
        <w:t>ostalih nespomenutih rashoda poslovanja</w:t>
      </w:r>
      <w:r w:rsidR="008D206B">
        <w:rPr>
          <w:rFonts w:ascii="Times New Roman" w:hAnsi="Times New Roman" w:cs="Times New Roman"/>
        </w:rPr>
        <w:t>. Pozicije uredske opreme i namještaja, uređaja, strojeva i opreme za ostale namjene smo smanjili za iznos od 116.570,00 kn radi preusmjer</w:t>
      </w:r>
      <w:r w:rsidR="00CE1F37">
        <w:rPr>
          <w:rFonts w:ascii="Times New Roman" w:hAnsi="Times New Roman" w:cs="Times New Roman"/>
        </w:rPr>
        <w:t>avanja</w:t>
      </w:r>
      <w:r w:rsidR="008D206B">
        <w:rPr>
          <w:rFonts w:ascii="Times New Roman" w:hAnsi="Times New Roman" w:cs="Times New Roman"/>
        </w:rPr>
        <w:t xml:space="preserve"> sredstava na drugog proračunskog korisnika COOR Podravsko sunce (za popravak krovišta).</w:t>
      </w:r>
    </w:p>
    <w:p w14:paraId="1DD350DC" w14:textId="77777777" w:rsidR="00421458" w:rsidRDefault="006A6CAD" w:rsidP="00563801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U sklopu te aktivnosti je povećan plan za izdatke za plaće i doprinose za zaposle</w:t>
      </w:r>
      <w:r w:rsidR="002C7AD0">
        <w:rPr>
          <w:rFonts w:ascii="Times New Roman" w:hAnsi="Times New Roman" w:cs="Times New Roman"/>
        </w:rPr>
        <w:t>ne i to za 577.500,00 kn, a koji</w:t>
      </w:r>
      <w:r w:rsidRPr="00E648ED">
        <w:rPr>
          <w:rFonts w:ascii="Times New Roman" w:hAnsi="Times New Roman" w:cs="Times New Roman"/>
        </w:rPr>
        <w:t xml:space="preserve"> se financiraju iz državnog proračuna (centralnog obračuna plaća) jer je kontrolom troškova zaključeno da neće biti dovoljno planiranih sredstava </w:t>
      </w:r>
      <w:r w:rsidR="008D206B">
        <w:rPr>
          <w:rFonts w:ascii="Times New Roman" w:hAnsi="Times New Roman" w:cs="Times New Roman"/>
        </w:rPr>
        <w:t xml:space="preserve">za isplatu plaća </w:t>
      </w:r>
      <w:r w:rsidRPr="00E648ED">
        <w:rPr>
          <w:rFonts w:ascii="Times New Roman" w:hAnsi="Times New Roman" w:cs="Times New Roman"/>
        </w:rPr>
        <w:t>do kraja godine.</w:t>
      </w:r>
    </w:p>
    <w:p w14:paraId="4ED1B806" w14:textId="77777777" w:rsidR="008212EE" w:rsidRPr="008212EE" w:rsidRDefault="008212EE" w:rsidP="008212EE">
      <w:pPr>
        <w:jc w:val="both"/>
        <w:rPr>
          <w:rFonts w:ascii="Times New Roman" w:hAnsi="Times New Roman" w:cs="Times New Roman"/>
          <w:b/>
        </w:rPr>
      </w:pPr>
      <w:r w:rsidRPr="008212EE">
        <w:rPr>
          <w:rFonts w:ascii="Times New Roman" w:hAnsi="Times New Roman" w:cs="Times New Roman"/>
          <w:b/>
        </w:rPr>
        <w:t>AKTIVNOST K300207 DODATNA ULAGANJA U OŠ BRAĆA RADIĆ</w:t>
      </w:r>
    </w:p>
    <w:p w14:paraId="5E8DAF8B" w14:textId="77777777" w:rsidR="00B40E65" w:rsidRPr="00421458" w:rsidRDefault="00421458" w:rsidP="00B40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obzirom da je dio računa za uređenje dijela prostora PŠ Starigrad u blagovaonu knjižen na uredsku opremu i namještaj, a sve prema rekapitulaciji računa, ostao je dio neiskorištenih planiranih sredstava na poziciji dodatnih ulaganja. Stoga </w:t>
      </w:r>
      <w:r w:rsidR="00CE1F37">
        <w:rPr>
          <w:rFonts w:ascii="Times New Roman" w:hAnsi="Times New Roman" w:cs="Times New Roman"/>
        </w:rPr>
        <w:t>je u ovoj aktivnosti smanjen plan</w:t>
      </w:r>
      <w:r w:rsidR="008212EE">
        <w:rPr>
          <w:rFonts w:ascii="Times New Roman" w:hAnsi="Times New Roman" w:cs="Times New Roman"/>
        </w:rPr>
        <w:t xml:space="preserve"> za 14.310,00 kn</w:t>
      </w:r>
      <w:r w:rsidR="008D206B">
        <w:rPr>
          <w:rFonts w:ascii="Times New Roman" w:hAnsi="Times New Roman" w:cs="Times New Roman"/>
        </w:rPr>
        <w:t xml:space="preserve"> i preusmjer</w:t>
      </w:r>
      <w:r w:rsidR="00CE1F37">
        <w:rPr>
          <w:rFonts w:ascii="Times New Roman" w:hAnsi="Times New Roman" w:cs="Times New Roman"/>
        </w:rPr>
        <w:t>ena su</w:t>
      </w:r>
      <w:r w:rsidR="008D206B">
        <w:rPr>
          <w:rFonts w:ascii="Times New Roman" w:hAnsi="Times New Roman" w:cs="Times New Roman"/>
        </w:rPr>
        <w:t xml:space="preserve"> </w:t>
      </w:r>
      <w:r w:rsidR="00CE1F37">
        <w:rPr>
          <w:rFonts w:ascii="Times New Roman" w:hAnsi="Times New Roman" w:cs="Times New Roman"/>
        </w:rPr>
        <w:t>sredstva</w:t>
      </w:r>
      <w:r w:rsidR="008D206B">
        <w:rPr>
          <w:rFonts w:ascii="Times New Roman" w:hAnsi="Times New Roman" w:cs="Times New Roman"/>
        </w:rPr>
        <w:t xml:space="preserve"> na drugog proračunskog korisnika COOR Podravsko sunce za popravak krovišta.</w:t>
      </w:r>
    </w:p>
    <w:p w14:paraId="7C9460E0" w14:textId="77777777" w:rsidR="00B40E65" w:rsidRPr="00B40E65" w:rsidRDefault="00B40E65" w:rsidP="00B40E65">
      <w:pPr>
        <w:jc w:val="both"/>
        <w:rPr>
          <w:rFonts w:ascii="Times New Roman" w:hAnsi="Times New Roman" w:cs="Times New Roman"/>
          <w:b/>
        </w:rPr>
      </w:pPr>
      <w:r w:rsidRPr="00B40E65">
        <w:rPr>
          <w:rFonts w:ascii="Times New Roman" w:hAnsi="Times New Roman" w:cs="Times New Roman"/>
          <w:b/>
        </w:rPr>
        <w:t>PROGRAM 3003 DODATNI PROGRAM ODGOJA I OBRAZOVANJA</w:t>
      </w:r>
    </w:p>
    <w:p w14:paraId="63557B77" w14:textId="77777777" w:rsidR="00BB1AC6" w:rsidRPr="00E648ED" w:rsidRDefault="00BB1AC6" w:rsidP="004E1D01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A300317 REDOVNA DJELATNOST OSNOVNIH ŠKOLA</w:t>
      </w:r>
    </w:p>
    <w:p w14:paraId="616E7B71" w14:textId="77777777" w:rsidR="00EF51A5" w:rsidRPr="00E648ED" w:rsidRDefault="00EF51A5" w:rsidP="00BC015D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 w:rsidR="00CE1F37">
        <w:rPr>
          <w:rFonts w:ascii="Times New Roman" w:hAnsi="Times New Roman" w:cs="Times New Roman"/>
        </w:rPr>
        <w:t xml:space="preserve">je </w:t>
      </w:r>
      <w:r w:rsidR="001861EF" w:rsidRPr="00E648ED">
        <w:rPr>
          <w:rFonts w:ascii="Times New Roman" w:hAnsi="Times New Roman" w:cs="Times New Roman"/>
        </w:rPr>
        <w:t xml:space="preserve"> </w:t>
      </w:r>
      <w:r w:rsidR="008C5A12" w:rsidRPr="00E648ED">
        <w:rPr>
          <w:rFonts w:ascii="Times New Roman" w:hAnsi="Times New Roman" w:cs="Times New Roman"/>
        </w:rPr>
        <w:t>smanjenje plana za 7.000,00 kn</w:t>
      </w:r>
      <w:r w:rsidR="00CD2355" w:rsidRPr="00E648ED">
        <w:rPr>
          <w:rFonts w:ascii="Times New Roman" w:hAnsi="Times New Roman" w:cs="Times New Roman"/>
        </w:rPr>
        <w:t xml:space="preserve"> i to</w:t>
      </w:r>
      <w:r w:rsidR="008C5A12" w:rsidRPr="00E648ED">
        <w:rPr>
          <w:rFonts w:ascii="Times New Roman" w:hAnsi="Times New Roman" w:cs="Times New Roman"/>
        </w:rPr>
        <w:t xml:space="preserve"> na poziciji </w:t>
      </w:r>
      <w:r w:rsidR="00C81431">
        <w:rPr>
          <w:rFonts w:ascii="Times New Roman" w:hAnsi="Times New Roman" w:cs="Times New Roman"/>
        </w:rPr>
        <w:t>N</w:t>
      </w:r>
      <w:r w:rsidR="008C5A12" w:rsidRPr="00E648ED">
        <w:rPr>
          <w:rFonts w:ascii="Times New Roman" w:hAnsi="Times New Roman" w:cs="Times New Roman"/>
        </w:rPr>
        <w:t xml:space="preserve">aknade za prijevoz za osobe na stručnom osposobljavanju </w:t>
      </w:r>
      <w:r w:rsidR="00752A4B">
        <w:rPr>
          <w:rFonts w:ascii="Times New Roman" w:hAnsi="Times New Roman" w:cs="Times New Roman"/>
        </w:rPr>
        <w:t>zbog odlaska osobe za koju su bili veći troškovi prijevoza</w:t>
      </w:r>
      <w:r w:rsidR="008D206B">
        <w:rPr>
          <w:rFonts w:ascii="Times New Roman" w:hAnsi="Times New Roman" w:cs="Times New Roman"/>
        </w:rPr>
        <w:t xml:space="preserve"> te povećanje za 40.000,00 kn</w:t>
      </w:r>
      <w:r w:rsidR="00BB1E85">
        <w:rPr>
          <w:rFonts w:ascii="Times New Roman" w:hAnsi="Times New Roman" w:cs="Times New Roman"/>
        </w:rPr>
        <w:t xml:space="preserve">. Na taj način </w:t>
      </w:r>
      <w:r w:rsidR="00CE1F37">
        <w:rPr>
          <w:rFonts w:ascii="Times New Roman" w:hAnsi="Times New Roman" w:cs="Times New Roman"/>
        </w:rPr>
        <w:t>se osigurava</w:t>
      </w:r>
      <w:r w:rsidR="00BB1E85">
        <w:rPr>
          <w:rFonts w:ascii="Times New Roman" w:hAnsi="Times New Roman" w:cs="Times New Roman"/>
        </w:rPr>
        <w:t xml:space="preserve"> potrebnih 47.000,00 kn</w:t>
      </w:r>
      <w:r w:rsidR="008D206B">
        <w:rPr>
          <w:rFonts w:ascii="Times New Roman" w:hAnsi="Times New Roman" w:cs="Times New Roman"/>
        </w:rPr>
        <w:t xml:space="preserve"> kako bi se pribavila potrebna dokumentacija za energetsku obnovu u PŠ Starigrad</w:t>
      </w:r>
      <w:r w:rsidR="008C5A12" w:rsidRPr="00E648ED">
        <w:rPr>
          <w:rFonts w:ascii="Times New Roman" w:hAnsi="Times New Roman" w:cs="Times New Roman"/>
        </w:rPr>
        <w:t>. U aktivnost je uvršten i metodološki manjak po godišnjem obračunu</w:t>
      </w:r>
      <w:r w:rsidR="00752A4B">
        <w:rPr>
          <w:rFonts w:ascii="Times New Roman" w:hAnsi="Times New Roman" w:cs="Times New Roman"/>
        </w:rPr>
        <w:t xml:space="preserve"> u iznosu od </w:t>
      </w:r>
      <w:r w:rsidR="004A212D">
        <w:rPr>
          <w:rFonts w:ascii="Times New Roman" w:hAnsi="Times New Roman" w:cs="Times New Roman"/>
        </w:rPr>
        <w:t>989,14</w:t>
      </w:r>
      <w:r w:rsidR="00752A4B">
        <w:rPr>
          <w:rFonts w:ascii="Times New Roman" w:hAnsi="Times New Roman" w:cs="Times New Roman"/>
        </w:rPr>
        <w:t xml:space="preserve"> kn</w:t>
      </w:r>
      <w:r w:rsidR="008C5A12" w:rsidRPr="00E648ED">
        <w:rPr>
          <w:rFonts w:ascii="Times New Roman" w:hAnsi="Times New Roman" w:cs="Times New Roman"/>
        </w:rPr>
        <w:t>.</w:t>
      </w:r>
    </w:p>
    <w:p w14:paraId="66827783" w14:textId="77777777" w:rsidR="00EF51A5" w:rsidRPr="00E648ED" w:rsidRDefault="001861EF" w:rsidP="00EF51A5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 w:rsidR="00EF51A5" w:rsidRPr="00E648ED">
        <w:rPr>
          <w:rFonts w:ascii="Times New Roman" w:hAnsi="Times New Roman" w:cs="Times New Roman"/>
          <w:b/>
        </w:rPr>
        <w:t>A300306 SLOBODNE AKTIVNOSTI I ŠKOLSKA NATJECANJA</w:t>
      </w:r>
    </w:p>
    <w:p w14:paraId="362FD826" w14:textId="77777777" w:rsidR="001861EF" w:rsidRPr="00E648ED" w:rsidRDefault="00EF51A5" w:rsidP="00BC015D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 w:rsidR="00CE1F37">
        <w:rPr>
          <w:rFonts w:ascii="Times New Roman" w:hAnsi="Times New Roman" w:cs="Times New Roman"/>
        </w:rPr>
        <w:t>je</w:t>
      </w:r>
      <w:r w:rsidR="001861EF" w:rsidRPr="00E648ED">
        <w:rPr>
          <w:rFonts w:ascii="Times New Roman" w:hAnsi="Times New Roman" w:cs="Times New Roman"/>
        </w:rPr>
        <w:t xml:space="preserve"> povećanje sredstava</w:t>
      </w:r>
      <w:r w:rsidRPr="00E648ED">
        <w:rPr>
          <w:rFonts w:ascii="Times New Roman" w:hAnsi="Times New Roman" w:cs="Times New Roman"/>
        </w:rPr>
        <w:t xml:space="preserve"> </w:t>
      </w:r>
      <w:r w:rsidR="001870FF">
        <w:rPr>
          <w:rFonts w:ascii="Times New Roman" w:hAnsi="Times New Roman" w:cs="Times New Roman"/>
        </w:rPr>
        <w:t xml:space="preserve">u iznosu od 7.300,00 kn </w:t>
      </w:r>
      <w:r w:rsidR="001870FF" w:rsidRPr="00E648ED">
        <w:rPr>
          <w:rFonts w:ascii="Times New Roman" w:hAnsi="Times New Roman" w:cs="Times New Roman"/>
        </w:rPr>
        <w:t>za isplatu slobodnih aktivnosti za drugo polugodište završene nastavne godine zbog povećanja broja sati.</w:t>
      </w:r>
      <w:r w:rsidR="007A777D" w:rsidRPr="00E648ED">
        <w:rPr>
          <w:rFonts w:ascii="Times New Roman" w:hAnsi="Times New Roman" w:cs="Times New Roman"/>
        </w:rPr>
        <w:t xml:space="preserve"> </w:t>
      </w:r>
      <w:r w:rsidR="001870FF">
        <w:rPr>
          <w:rFonts w:ascii="Times New Roman" w:hAnsi="Times New Roman" w:cs="Times New Roman"/>
        </w:rPr>
        <w:t xml:space="preserve">Ukupan višak </w:t>
      </w:r>
      <w:r w:rsidR="007A777D" w:rsidRPr="00E648ED">
        <w:rPr>
          <w:rFonts w:ascii="Times New Roman" w:hAnsi="Times New Roman" w:cs="Times New Roman"/>
        </w:rPr>
        <w:t xml:space="preserve"> po godišnjem obračunu </w:t>
      </w:r>
      <w:r w:rsidR="00752A4B">
        <w:rPr>
          <w:rFonts w:ascii="Times New Roman" w:hAnsi="Times New Roman" w:cs="Times New Roman"/>
        </w:rPr>
        <w:t xml:space="preserve">za županijska natjecanja </w:t>
      </w:r>
      <w:r w:rsidR="001870FF">
        <w:rPr>
          <w:rFonts w:ascii="Times New Roman" w:hAnsi="Times New Roman" w:cs="Times New Roman"/>
        </w:rPr>
        <w:t>iznosi 2.</w:t>
      </w:r>
      <w:r w:rsidR="004A212D">
        <w:rPr>
          <w:rFonts w:ascii="Times New Roman" w:hAnsi="Times New Roman" w:cs="Times New Roman"/>
        </w:rPr>
        <w:t>373,41</w:t>
      </w:r>
      <w:r w:rsidR="001870FF">
        <w:rPr>
          <w:rFonts w:ascii="Times New Roman" w:hAnsi="Times New Roman" w:cs="Times New Roman"/>
        </w:rPr>
        <w:t xml:space="preserve"> kn pa je zbog prenesenih viškova smanjen plan prihoda od nenadležnog proračuna (županije) za 3.100,00 kn. </w:t>
      </w:r>
      <w:r w:rsidR="00160922">
        <w:rPr>
          <w:rFonts w:ascii="Times New Roman" w:hAnsi="Times New Roman" w:cs="Times New Roman"/>
        </w:rPr>
        <w:t xml:space="preserve">U ovu aktivnost je uvršten i metodološki manjak čiji je izvor financiranja Grad u iznosu od 1.502,79 kn. </w:t>
      </w:r>
      <w:r w:rsidR="001870FF">
        <w:rPr>
          <w:rFonts w:ascii="Times New Roman" w:hAnsi="Times New Roman" w:cs="Times New Roman"/>
        </w:rPr>
        <w:t>Ukupno povećanje ove aktivnosti je 4.204,00 kn.</w:t>
      </w:r>
      <w:r w:rsidR="007A777D" w:rsidRPr="00E648ED">
        <w:rPr>
          <w:rFonts w:ascii="Times New Roman" w:hAnsi="Times New Roman" w:cs="Times New Roman"/>
        </w:rPr>
        <w:t xml:space="preserve"> </w:t>
      </w:r>
    </w:p>
    <w:p w14:paraId="6483F16F" w14:textId="77777777" w:rsidR="001747F0" w:rsidRPr="00E648ED" w:rsidRDefault="001861EF" w:rsidP="001747F0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 w:rsidR="00B57570" w:rsidRPr="00E648ED">
        <w:rPr>
          <w:rFonts w:ascii="Times New Roman" w:hAnsi="Times New Roman" w:cs="Times New Roman"/>
          <w:b/>
        </w:rPr>
        <w:t>A300337 ODJEK III</w:t>
      </w:r>
    </w:p>
    <w:p w14:paraId="34D2220A" w14:textId="77777777" w:rsidR="008B5242" w:rsidRPr="00E648ED" w:rsidRDefault="001747F0" w:rsidP="00B57570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S godišnjim obračunom smo u manjku poslovanja za pomoćnike u nastavi - projekt Odjek</w:t>
      </w:r>
      <w:r w:rsidR="00B57570" w:rsidRPr="00E648ED">
        <w:rPr>
          <w:rFonts w:ascii="Times New Roman" w:hAnsi="Times New Roman" w:cs="Times New Roman"/>
        </w:rPr>
        <w:t xml:space="preserve"> III</w:t>
      </w:r>
      <w:r w:rsidRPr="00E648ED">
        <w:rPr>
          <w:rFonts w:ascii="Times New Roman" w:hAnsi="Times New Roman" w:cs="Times New Roman"/>
        </w:rPr>
        <w:t xml:space="preserve"> za </w:t>
      </w:r>
      <w:r w:rsidR="00B57570" w:rsidRPr="00E648ED">
        <w:rPr>
          <w:rFonts w:ascii="Times New Roman" w:hAnsi="Times New Roman" w:cs="Times New Roman"/>
        </w:rPr>
        <w:t>25.914,62</w:t>
      </w:r>
      <w:r w:rsidRPr="00E648ED">
        <w:rPr>
          <w:rFonts w:ascii="Times New Roman" w:hAnsi="Times New Roman" w:cs="Times New Roman"/>
        </w:rPr>
        <w:t xml:space="preserve"> </w:t>
      </w:r>
      <w:r w:rsidR="004131D8">
        <w:rPr>
          <w:rFonts w:ascii="Times New Roman" w:hAnsi="Times New Roman" w:cs="Times New Roman"/>
        </w:rPr>
        <w:t xml:space="preserve">kn (plaća 12.-ti mjesec i 1 putni nalog) </w:t>
      </w:r>
      <w:r w:rsidR="00A83D53" w:rsidRPr="00E648ED">
        <w:rPr>
          <w:rFonts w:ascii="Times New Roman" w:hAnsi="Times New Roman" w:cs="Times New Roman"/>
        </w:rPr>
        <w:t xml:space="preserve">što smo uvrstili u </w:t>
      </w:r>
      <w:r w:rsidR="00BC015D" w:rsidRPr="00E648ED">
        <w:rPr>
          <w:rFonts w:ascii="Times New Roman" w:hAnsi="Times New Roman" w:cs="Times New Roman"/>
        </w:rPr>
        <w:t>Prijedlog dopune</w:t>
      </w:r>
      <w:r w:rsidR="00A83D53" w:rsidRPr="00E648ED">
        <w:rPr>
          <w:rFonts w:ascii="Times New Roman" w:hAnsi="Times New Roman" w:cs="Times New Roman"/>
        </w:rPr>
        <w:t xml:space="preserve"> plana kao povećanje prihoda (pomoći) iz d</w:t>
      </w:r>
      <w:r w:rsidR="00CE2806" w:rsidRPr="00E648ED">
        <w:rPr>
          <w:rFonts w:ascii="Times New Roman" w:hAnsi="Times New Roman" w:cs="Times New Roman"/>
        </w:rPr>
        <w:t xml:space="preserve">ržavnog proračuna - EU sredstva. </w:t>
      </w:r>
    </w:p>
    <w:p w14:paraId="7C70B6FD" w14:textId="77777777" w:rsidR="001861EF" w:rsidRPr="00E648ED" w:rsidRDefault="001861EF" w:rsidP="001747F0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 w:rsidR="001747F0" w:rsidRPr="00E648ED">
        <w:rPr>
          <w:rFonts w:ascii="Times New Roman" w:hAnsi="Times New Roman" w:cs="Times New Roman"/>
          <w:b/>
        </w:rPr>
        <w:t>A300323 UNAPREĐENJE STANDARDA U ŠKOLAMA</w:t>
      </w:r>
      <w:r w:rsidR="000C0697" w:rsidRPr="00E648ED">
        <w:rPr>
          <w:rFonts w:ascii="Times New Roman" w:hAnsi="Times New Roman" w:cs="Times New Roman"/>
          <w:b/>
        </w:rPr>
        <w:t xml:space="preserve"> OŠ „BRAĆA RADIĆ“</w:t>
      </w:r>
    </w:p>
    <w:p w14:paraId="0B29148E" w14:textId="77777777" w:rsidR="00B40E65" w:rsidRDefault="000C0697" w:rsidP="00B40E65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648ED">
        <w:rPr>
          <w:rFonts w:ascii="Times New Roman" w:hAnsi="Times New Roman" w:cs="Times New Roman"/>
          <w:color w:val="000000"/>
        </w:rPr>
        <w:t xml:space="preserve">U sklopu ove aktivnosti </w:t>
      </w:r>
      <w:r w:rsidR="00CE1F37">
        <w:rPr>
          <w:rFonts w:ascii="Times New Roman" w:hAnsi="Times New Roman" w:cs="Times New Roman"/>
          <w:color w:val="000000"/>
        </w:rPr>
        <w:t>je</w:t>
      </w:r>
      <w:r w:rsidRPr="00E648ED">
        <w:rPr>
          <w:rFonts w:ascii="Times New Roman" w:hAnsi="Times New Roman" w:cs="Times New Roman"/>
          <w:color w:val="000000"/>
        </w:rPr>
        <w:t xml:space="preserve"> povećanje sredstava u iznosu </w:t>
      </w:r>
      <w:r w:rsidR="00823661">
        <w:rPr>
          <w:rFonts w:ascii="Times New Roman" w:hAnsi="Times New Roman" w:cs="Times New Roman"/>
          <w:color w:val="000000"/>
        </w:rPr>
        <w:t>76.635,00</w:t>
      </w:r>
      <w:r w:rsidR="00B57570" w:rsidRPr="00E648ED">
        <w:rPr>
          <w:rFonts w:ascii="Times New Roman" w:hAnsi="Times New Roman" w:cs="Times New Roman"/>
          <w:color w:val="000000"/>
        </w:rPr>
        <w:t xml:space="preserve"> </w:t>
      </w:r>
      <w:r w:rsidRPr="00E648ED">
        <w:rPr>
          <w:rFonts w:ascii="Times New Roman" w:hAnsi="Times New Roman" w:cs="Times New Roman"/>
          <w:color w:val="000000"/>
        </w:rPr>
        <w:t xml:space="preserve">kn, a sve u skladu s realizacijom, odnosno uvrštavanjem viškova prošlih godina po utvrđenom godišnjem rezultatu. </w:t>
      </w:r>
      <w:r w:rsidR="004D7226">
        <w:rPr>
          <w:rFonts w:ascii="Times New Roman" w:hAnsi="Times New Roman" w:cs="Times New Roman"/>
          <w:color w:val="000000"/>
        </w:rPr>
        <w:t>Viškovi</w:t>
      </w:r>
      <w:r w:rsidR="001861EF" w:rsidRPr="00E648ED">
        <w:rPr>
          <w:rFonts w:ascii="Times New Roman" w:hAnsi="Times New Roman" w:cs="Times New Roman"/>
          <w:color w:val="000000"/>
        </w:rPr>
        <w:t xml:space="preserve"> </w:t>
      </w:r>
      <w:r w:rsidR="004D7226" w:rsidRPr="00E648ED">
        <w:rPr>
          <w:rFonts w:ascii="Times New Roman" w:hAnsi="Times New Roman" w:cs="Times New Roman"/>
          <w:color w:val="000000"/>
        </w:rPr>
        <w:t xml:space="preserve">će se </w:t>
      </w:r>
      <w:r w:rsidR="001861EF" w:rsidRPr="00E648ED">
        <w:rPr>
          <w:rFonts w:ascii="Times New Roman" w:hAnsi="Times New Roman" w:cs="Times New Roman"/>
          <w:color w:val="000000"/>
        </w:rPr>
        <w:t>utrošit</w:t>
      </w:r>
      <w:r w:rsidR="004D7226">
        <w:rPr>
          <w:rFonts w:ascii="Times New Roman" w:hAnsi="Times New Roman" w:cs="Times New Roman"/>
          <w:color w:val="000000"/>
        </w:rPr>
        <w:t>i</w:t>
      </w:r>
      <w:r w:rsidRPr="00E648ED">
        <w:rPr>
          <w:rFonts w:ascii="Times New Roman" w:hAnsi="Times New Roman" w:cs="Times New Roman"/>
          <w:color w:val="000000"/>
        </w:rPr>
        <w:t xml:space="preserve"> </w:t>
      </w:r>
      <w:r w:rsidR="001870FF">
        <w:rPr>
          <w:rFonts w:ascii="Times New Roman" w:hAnsi="Times New Roman" w:cs="Times New Roman"/>
          <w:color w:val="000000"/>
        </w:rPr>
        <w:t>za nabavu računala (od sredstava dobivenih od Ministarstva)</w:t>
      </w:r>
      <w:r w:rsidR="004D7226">
        <w:rPr>
          <w:rFonts w:ascii="Times New Roman" w:hAnsi="Times New Roman" w:cs="Times New Roman"/>
          <w:color w:val="000000"/>
        </w:rPr>
        <w:t xml:space="preserve"> te ostatak </w:t>
      </w:r>
      <w:r w:rsidR="001870FF">
        <w:rPr>
          <w:rFonts w:ascii="Times New Roman" w:hAnsi="Times New Roman" w:cs="Times New Roman"/>
          <w:color w:val="000000"/>
        </w:rPr>
        <w:t xml:space="preserve"> </w:t>
      </w:r>
      <w:r w:rsidRPr="00E648ED">
        <w:rPr>
          <w:rFonts w:ascii="Times New Roman" w:hAnsi="Times New Roman" w:cs="Times New Roman"/>
          <w:color w:val="000000"/>
        </w:rPr>
        <w:t>u skladu s potrebama</w:t>
      </w:r>
      <w:r w:rsidR="004D7226">
        <w:rPr>
          <w:rFonts w:ascii="Times New Roman" w:hAnsi="Times New Roman" w:cs="Times New Roman"/>
          <w:color w:val="000000"/>
        </w:rPr>
        <w:t>;</w:t>
      </w:r>
      <w:r w:rsidRPr="00E648ED">
        <w:rPr>
          <w:rFonts w:ascii="Times New Roman" w:hAnsi="Times New Roman" w:cs="Times New Roman"/>
          <w:color w:val="000000"/>
        </w:rPr>
        <w:t xml:space="preserve"> za nabavu </w:t>
      </w:r>
      <w:r w:rsidR="00F854CB" w:rsidRPr="00E648ED">
        <w:rPr>
          <w:rFonts w:ascii="Times New Roman" w:hAnsi="Times New Roman" w:cs="Times New Roman"/>
          <w:color w:val="000000"/>
        </w:rPr>
        <w:t xml:space="preserve">uredske </w:t>
      </w:r>
      <w:r w:rsidRPr="00E648ED">
        <w:rPr>
          <w:rFonts w:ascii="Times New Roman" w:hAnsi="Times New Roman" w:cs="Times New Roman"/>
          <w:color w:val="000000"/>
        </w:rPr>
        <w:t xml:space="preserve">opreme </w:t>
      </w:r>
      <w:r w:rsidR="000D68CD">
        <w:rPr>
          <w:rFonts w:ascii="Times New Roman" w:hAnsi="Times New Roman" w:cs="Times New Roman"/>
          <w:color w:val="000000"/>
        </w:rPr>
        <w:t>(</w:t>
      </w:r>
      <w:r w:rsidR="00341589">
        <w:rPr>
          <w:rFonts w:ascii="Times New Roman" w:hAnsi="Times New Roman" w:cs="Times New Roman"/>
          <w:color w:val="000000"/>
        </w:rPr>
        <w:t>dva</w:t>
      </w:r>
      <w:r w:rsidR="00F854CB" w:rsidRPr="00E648ED">
        <w:rPr>
          <w:rFonts w:ascii="Times New Roman" w:hAnsi="Times New Roman" w:cs="Times New Roman"/>
          <w:color w:val="000000"/>
        </w:rPr>
        <w:t xml:space="preserve"> projektora</w:t>
      </w:r>
      <w:r w:rsidR="00341589">
        <w:rPr>
          <w:rFonts w:ascii="Times New Roman" w:hAnsi="Times New Roman" w:cs="Times New Roman"/>
          <w:color w:val="000000"/>
        </w:rPr>
        <w:t xml:space="preserve"> za održavanje sjednica i potrebe učionice hrvatskog jezika</w:t>
      </w:r>
      <w:r w:rsidR="00F854CB" w:rsidRPr="00E648ED">
        <w:rPr>
          <w:rFonts w:ascii="Times New Roman" w:hAnsi="Times New Roman" w:cs="Times New Roman"/>
          <w:color w:val="000000"/>
        </w:rPr>
        <w:t xml:space="preserve">, </w:t>
      </w:r>
      <w:r w:rsidR="00341589">
        <w:rPr>
          <w:rFonts w:ascii="Times New Roman" w:hAnsi="Times New Roman" w:cs="Times New Roman"/>
          <w:color w:val="000000"/>
        </w:rPr>
        <w:t>jedna projektor za potrebe voditeljice ŽSV knjižničara)</w:t>
      </w:r>
      <w:r w:rsidR="000C3C2B" w:rsidRPr="00E648ED">
        <w:rPr>
          <w:rFonts w:ascii="Times New Roman" w:hAnsi="Times New Roman" w:cs="Times New Roman"/>
          <w:color w:val="000000"/>
        </w:rPr>
        <w:t>, reprezentaciju povodom Dana škole</w:t>
      </w:r>
      <w:r w:rsidR="004131D8">
        <w:rPr>
          <w:rFonts w:ascii="Times New Roman" w:hAnsi="Times New Roman" w:cs="Times New Roman"/>
          <w:color w:val="000000"/>
        </w:rPr>
        <w:t>,</w:t>
      </w:r>
      <w:r w:rsidR="00563801">
        <w:rPr>
          <w:rFonts w:ascii="Times New Roman" w:hAnsi="Times New Roman" w:cs="Times New Roman"/>
          <w:color w:val="000000"/>
        </w:rPr>
        <w:t xml:space="preserve"> doprinose za osobe na stručnom osposobljavanju.</w:t>
      </w:r>
    </w:p>
    <w:p w14:paraId="42063CD0" w14:textId="77777777" w:rsidR="00341589" w:rsidRPr="00B40E65" w:rsidRDefault="00341589" w:rsidP="00B40E65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 vlastitih prihoda tekuće godine ćemo nabaviti dvije uredske stolice, četiri klupe i osam stolica za potrebe razredne nastave, projektor za učionicu vjeronauka, knjige za školsku knjižnicu.  </w:t>
      </w:r>
    </w:p>
    <w:p w14:paraId="0457DE5E" w14:textId="77777777" w:rsidR="00B40E65" w:rsidRPr="00B40E65" w:rsidRDefault="00B40E65" w:rsidP="00B40E65">
      <w:pPr>
        <w:jc w:val="both"/>
        <w:rPr>
          <w:rFonts w:ascii="Times New Roman" w:hAnsi="Times New Roman" w:cs="Times New Roman"/>
          <w:b/>
          <w:color w:val="000000"/>
        </w:rPr>
      </w:pPr>
      <w:r w:rsidRPr="00B40E65">
        <w:rPr>
          <w:rFonts w:ascii="Times New Roman" w:hAnsi="Times New Roman" w:cs="Times New Roman"/>
          <w:b/>
          <w:color w:val="000000"/>
        </w:rPr>
        <w:t>PROGRAM 3015 SOCIJALNI PROGRAM</w:t>
      </w:r>
    </w:p>
    <w:p w14:paraId="39FA77B8" w14:textId="77777777" w:rsidR="00B40E65" w:rsidRPr="00E648ED" w:rsidRDefault="00B40E65" w:rsidP="00B40E65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A301504 POMOĆ ZA PODMIRENJE TROŠKOVA PREHRANE UČENIKA OSNOVNIH ŠKOLA</w:t>
      </w:r>
    </w:p>
    <w:p w14:paraId="58CF90D4" w14:textId="77777777" w:rsidR="00B40E65" w:rsidRPr="003E07A3" w:rsidRDefault="00B40E65" w:rsidP="003E07A3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 w:rsidR="00563801">
        <w:rPr>
          <w:rFonts w:ascii="Times New Roman" w:hAnsi="Times New Roman" w:cs="Times New Roman"/>
        </w:rPr>
        <w:t>je povećanje</w:t>
      </w:r>
      <w:r w:rsidR="003E07A3">
        <w:rPr>
          <w:rFonts w:ascii="Times New Roman" w:hAnsi="Times New Roman" w:cs="Times New Roman"/>
        </w:rPr>
        <w:t xml:space="preserve"> sredstava za 35.</w:t>
      </w:r>
      <w:r w:rsidR="004A212D">
        <w:rPr>
          <w:rFonts w:ascii="Times New Roman" w:hAnsi="Times New Roman" w:cs="Times New Roman"/>
        </w:rPr>
        <w:t>538,74</w:t>
      </w:r>
      <w:r w:rsidRPr="00E648ED">
        <w:rPr>
          <w:rFonts w:ascii="Times New Roman" w:hAnsi="Times New Roman" w:cs="Times New Roman"/>
        </w:rPr>
        <w:t xml:space="preserve"> kn zbog uključivanja viška od školske kuhinje po godišnjem obračunu iz kojeg će se financirati nabava konvekcijske peći za školsku kuhinju u iznosu od 30.000,00 kn, a ostatak za namirnice.</w:t>
      </w:r>
      <w:r w:rsidR="000B0D56">
        <w:rPr>
          <w:rFonts w:ascii="Times New Roman" w:hAnsi="Times New Roman" w:cs="Times New Roman"/>
        </w:rPr>
        <w:t xml:space="preserve"> U plan je uvršten i metodolo</w:t>
      </w:r>
      <w:r w:rsidR="00D8496F">
        <w:rPr>
          <w:rFonts w:ascii="Times New Roman" w:hAnsi="Times New Roman" w:cs="Times New Roman"/>
        </w:rPr>
        <w:t>ški manjak u iznosu od 12.986,12</w:t>
      </w:r>
      <w:r w:rsidR="000B0D56">
        <w:rPr>
          <w:rFonts w:ascii="Times New Roman" w:hAnsi="Times New Roman" w:cs="Times New Roman"/>
        </w:rPr>
        <w:t xml:space="preserve"> kn</w:t>
      </w:r>
      <w:r w:rsidR="003E07A3">
        <w:rPr>
          <w:rFonts w:ascii="Times New Roman" w:hAnsi="Times New Roman" w:cs="Times New Roman"/>
        </w:rPr>
        <w:t xml:space="preserve"> (za račune čiji </w:t>
      </w:r>
      <w:r w:rsidR="00E977ED">
        <w:rPr>
          <w:rFonts w:ascii="Times New Roman" w:hAnsi="Times New Roman" w:cs="Times New Roman"/>
        </w:rPr>
        <w:t xml:space="preserve">je </w:t>
      </w:r>
      <w:r w:rsidR="003E07A3">
        <w:rPr>
          <w:rFonts w:ascii="Times New Roman" w:hAnsi="Times New Roman" w:cs="Times New Roman"/>
        </w:rPr>
        <w:t>izvor financiranja Grad)</w:t>
      </w:r>
      <w:r w:rsidR="000B0D56">
        <w:rPr>
          <w:rFonts w:ascii="Times New Roman" w:hAnsi="Times New Roman" w:cs="Times New Roman"/>
        </w:rPr>
        <w:t xml:space="preserve"> te manjak nenadležnog proračuna za Shemu voća/mlijeka u iznosu od 23.</w:t>
      </w:r>
      <w:r w:rsidR="007449A5">
        <w:rPr>
          <w:rFonts w:ascii="Times New Roman" w:hAnsi="Times New Roman" w:cs="Times New Roman"/>
        </w:rPr>
        <w:t>027,82</w:t>
      </w:r>
      <w:r w:rsidR="000B0D56">
        <w:rPr>
          <w:rFonts w:ascii="Times New Roman" w:hAnsi="Times New Roman" w:cs="Times New Roman"/>
        </w:rPr>
        <w:t xml:space="preserve"> kn.</w:t>
      </w:r>
    </w:p>
    <w:p w14:paraId="2DF3FDB1" w14:textId="77777777" w:rsidR="00316F3B" w:rsidRDefault="00480F38" w:rsidP="00316F3B">
      <w:pPr>
        <w:spacing w:after="0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Koprivnica, </w:t>
      </w:r>
      <w:r w:rsidR="00563801">
        <w:rPr>
          <w:rFonts w:ascii="Times New Roman" w:hAnsi="Times New Roman" w:cs="Times New Roman"/>
        </w:rPr>
        <w:t>23.07.2018.</w:t>
      </w:r>
    </w:p>
    <w:p w14:paraId="04583FA1" w14:textId="77777777" w:rsidR="00316F3B" w:rsidRDefault="00316F3B" w:rsidP="00316F3B">
      <w:pPr>
        <w:spacing w:after="0"/>
        <w:rPr>
          <w:rFonts w:ascii="Times New Roman" w:hAnsi="Times New Roman" w:cs="Times New Roman"/>
        </w:rPr>
      </w:pPr>
    </w:p>
    <w:p w14:paraId="488DAC2D" w14:textId="77777777" w:rsidR="00316F3B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Izradila: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316F3B">
        <w:rPr>
          <w:rFonts w:ascii="Times New Roman" w:hAnsi="Times New Roman" w:cs="Times New Roman"/>
        </w:rPr>
        <w:t xml:space="preserve">   </w:t>
      </w:r>
      <w:r w:rsidRPr="00E648ED">
        <w:rPr>
          <w:rFonts w:ascii="Times New Roman" w:hAnsi="Times New Roman" w:cs="Times New Roman"/>
        </w:rPr>
        <w:t>Ravnatelj:</w:t>
      </w:r>
    </w:p>
    <w:p w14:paraId="7E130606" w14:textId="77777777" w:rsidR="008231AC" w:rsidRPr="00E648ED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Andreja Eršetić</w:t>
      </w:r>
      <w:r w:rsidRPr="00E648ED">
        <w:rPr>
          <w:rFonts w:ascii="Times New Roman" w:hAnsi="Times New Roman" w:cs="Times New Roman"/>
        </w:rPr>
        <w:tab/>
      </w:r>
      <w:r w:rsidR="00747173">
        <w:rPr>
          <w:rFonts w:ascii="Times New Roman" w:hAnsi="Times New Roman" w:cs="Times New Roman"/>
        </w:rPr>
        <w:t xml:space="preserve"> 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B808A5">
        <w:rPr>
          <w:rFonts w:ascii="Times New Roman" w:hAnsi="Times New Roman" w:cs="Times New Roman"/>
        </w:rPr>
        <w:t xml:space="preserve">   Krešo Grgac, prof. </w:t>
      </w:r>
    </w:p>
    <w:sectPr w:rsidR="008231AC" w:rsidRPr="00E6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"/>
      </v:shape>
    </w:pict>
  </w:numPicBullet>
  <w:abstractNum w:abstractNumId="0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AC"/>
    <w:rsid w:val="00047BC4"/>
    <w:rsid w:val="00067A2B"/>
    <w:rsid w:val="0007379F"/>
    <w:rsid w:val="000B0D56"/>
    <w:rsid w:val="000C0697"/>
    <w:rsid w:val="000C3C2B"/>
    <w:rsid w:val="000D68CD"/>
    <w:rsid w:val="0015011F"/>
    <w:rsid w:val="00160922"/>
    <w:rsid w:val="001747F0"/>
    <w:rsid w:val="001861EF"/>
    <w:rsid w:val="001870FF"/>
    <w:rsid w:val="001913B9"/>
    <w:rsid w:val="001D4F88"/>
    <w:rsid w:val="002C2552"/>
    <w:rsid w:val="002C6050"/>
    <w:rsid w:val="002C7AD0"/>
    <w:rsid w:val="002D121C"/>
    <w:rsid w:val="002D4800"/>
    <w:rsid w:val="002E453B"/>
    <w:rsid w:val="00316F3B"/>
    <w:rsid w:val="003178C1"/>
    <w:rsid w:val="00341589"/>
    <w:rsid w:val="0035216A"/>
    <w:rsid w:val="003601FC"/>
    <w:rsid w:val="0039307B"/>
    <w:rsid w:val="003B0A8B"/>
    <w:rsid w:val="003D3238"/>
    <w:rsid w:val="003E07A3"/>
    <w:rsid w:val="004131D8"/>
    <w:rsid w:val="0042075B"/>
    <w:rsid w:val="00421458"/>
    <w:rsid w:val="00434C93"/>
    <w:rsid w:val="00480F38"/>
    <w:rsid w:val="004A212D"/>
    <w:rsid w:val="004A258B"/>
    <w:rsid w:val="004D7226"/>
    <w:rsid w:val="004E1D01"/>
    <w:rsid w:val="00502D58"/>
    <w:rsid w:val="005209E5"/>
    <w:rsid w:val="00547555"/>
    <w:rsid w:val="00563801"/>
    <w:rsid w:val="005639B5"/>
    <w:rsid w:val="00574453"/>
    <w:rsid w:val="00584BAB"/>
    <w:rsid w:val="005E10BF"/>
    <w:rsid w:val="00604575"/>
    <w:rsid w:val="00613CCB"/>
    <w:rsid w:val="00614B37"/>
    <w:rsid w:val="00636149"/>
    <w:rsid w:val="006A6CAD"/>
    <w:rsid w:val="00721437"/>
    <w:rsid w:val="00737616"/>
    <w:rsid w:val="007449A5"/>
    <w:rsid w:val="00747173"/>
    <w:rsid w:val="00752A4B"/>
    <w:rsid w:val="00764A10"/>
    <w:rsid w:val="00774F48"/>
    <w:rsid w:val="007A208E"/>
    <w:rsid w:val="007A777D"/>
    <w:rsid w:val="007B0FCA"/>
    <w:rsid w:val="007E32B0"/>
    <w:rsid w:val="00803803"/>
    <w:rsid w:val="008212EE"/>
    <w:rsid w:val="00822167"/>
    <w:rsid w:val="008231AC"/>
    <w:rsid w:val="00823661"/>
    <w:rsid w:val="008410B4"/>
    <w:rsid w:val="00887651"/>
    <w:rsid w:val="008B5242"/>
    <w:rsid w:val="008C5A12"/>
    <w:rsid w:val="008D206B"/>
    <w:rsid w:val="0091198D"/>
    <w:rsid w:val="00960CF1"/>
    <w:rsid w:val="009624DE"/>
    <w:rsid w:val="00977E69"/>
    <w:rsid w:val="00980D38"/>
    <w:rsid w:val="00990D22"/>
    <w:rsid w:val="0099325D"/>
    <w:rsid w:val="009A77C3"/>
    <w:rsid w:val="009B32EF"/>
    <w:rsid w:val="00A24DED"/>
    <w:rsid w:val="00A53453"/>
    <w:rsid w:val="00A754CD"/>
    <w:rsid w:val="00A83D53"/>
    <w:rsid w:val="00A923D6"/>
    <w:rsid w:val="00AC0C4E"/>
    <w:rsid w:val="00AC1671"/>
    <w:rsid w:val="00AC4270"/>
    <w:rsid w:val="00AC64E1"/>
    <w:rsid w:val="00AD1F01"/>
    <w:rsid w:val="00B165ED"/>
    <w:rsid w:val="00B40E65"/>
    <w:rsid w:val="00B43AA3"/>
    <w:rsid w:val="00B46E2F"/>
    <w:rsid w:val="00B57570"/>
    <w:rsid w:val="00B66985"/>
    <w:rsid w:val="00B705C0"/>
    <w:rsid w:val="00B74018"/>
    <w:rsid w:val="00B75CBE"/>
    <w:rsid w:val="00B808A5"/>
    <w:rsid w:val="00B847AA"/>
    <w:rsid w:val="00B94288"/>
    <w:rsid w:val="00BB1AC6"/>
    <w:rsid w:val="00BB1E85"/>
    <w:rsid w:val="00BB2CA2"/>
    <w:rsid w:val="00BC015D"/>
    <w:rsid w:val="00BC5333"/>
    <w:rsid w:val="00BD6DFA"/>
    <w:rsid w:val="00BE5E53"/>
    <w:rsid w:val="00BF1017"/>
    <w:rsid w:val="00C15A72"/>
    <w:rsid w:val="00C22678"/>
    <w:rsid w:val="00C32579"/>
    <w:rsid w:val="00C66D89"/>
    <w:rsid w:val="00C81431"/>
    <w:rsid w:val="00CA10BD"/>
    <w:rsid w:val="00CB3880"/>
    <w:rsid w:val="00CC16F6"/>
    <w:rsid w:val="00CD2355"/>
    <w:rsid w:val="00CE1F37"/>
    <w:rsid w:val="00CE2806"/>
    <w:rsid w:val="00CE33B9"/>
    <w:rsid w:val="00CE6BA4"/>
    <w:rsid w:val="00D27216"/>
    <w:rsid w:val="00D3394E"/>
    <w:rsid w:val="00D40AD8"/>
    <w:rsid w:val="00D42B63"/>
    <w:rsid w:val="00D676AC"/>
    <w:rsid w:val="00D71B20"/>
    <w:rsid w:val="00D8496F"/>
    <w:rsid w:val="00DB5B7D"/>
    <w:rsid w:val="00DD3330"/>
    <w:rsid w:val="00E37AB7"/>
    <w:rsid w:val="00E648ED"/>
    <w:rsid w:val="00E977ED"/>
    <w:rsid w:val="00EB5A0A"/>
    <w:rsid w:val="00EF51A5"/>
    <w:rsid w:val="00F03FB9"/>
    <w:rsid w:val="00F82106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A94C"/>
  <w15:docId w15:val="{41EF10FC-5403-4205-B401-7442956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AE3A-FA76-404B-BF79-30B19948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 Eršetić</cp:lastModifiedBy>
  <cp:revision>2</cp:revision>
  <cp:lastPrinted>2018-07-16T09:50:00Z</cp:lastPrinted>
  <dcterms:created xsi:type="dcterms:W3CDTF">2021-03-15T12:14:00Z</dcterms:created>
  <dcterms:modified xsi:type="dcterms:W3CDTF">2021-03-15T12:14:00Z</dcterms:modified>
</cp:coreProperties>
</file>